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C4E4" w14:textId="7E7AB699" w:rsidR="00F748B5" w:rsidRPr="005617A9" w:rsidRDefault="00B96305" w:rsidP="00B96305">
      <w:pPr>
        <w:tabs>
          <w:tab w:val="left" w:pos="8475"/>
        </w:tabs>
        <w:spacing w:after="12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617A9">
        <w:rPr>
          <w:rFonts w:asciiTheme="majorHAnsi" w:hAnsiTheme="majorHAnsi" w:cstheme="majorHAnsi"/>
          <w:b/>
          <w:sz w:val="28"/>
          <w:szCs w:val="28"/>
        </w:rPr>
        <w:t>DESTILAÇÃO DE CRISE – CAMPANHA 202</w:t>
      </w:r>
      <w:r w:rsidR="00480C44">
        <w:rPr>
          <w:rFonts w:asciiTheme="majorHAnsi" w:hAnsiTheme="majorHAnsi" w:cstheme="majorHAnsi"/>
          <w:b/>
          <w:sz w:val="28"/>
          <w:szCs w:val="28"/>
        </w:rPr>
        <w:t>2</w:t>
      </w:r>
      <w:r w:rsidRPr="005617A9">
        <w:rPr>
          <w:rFonts w:asciiTheme="majorHAnsi" w:hAnsiTheme="majorHAnsi" w:cstheme="majorHAnsi"/>
          <w:b/>
          <w:sz w:val="28"/>
          <w:szCs w:val="28"/>
        </w:rPr>
        <w:t>/202</w:t>
      </w:r>
      <w:r w:rsidR="00480C44">
        <w:rPr>
          <w:rFonts w:asciiTheme="majorHAnsi" w:hAnsiTheme="majorHAnsi" w:cstheme="majorHAnsi"/>
          <w:b/>
          <w:sz w:val="28"/>
          <w:szCs w:val="28"/>
        </w:rPr>
        <w:t>3</w:t>
      </w:r>
    </w:p>
    <w:p w14:paraId="26E9EA23" w14:textId="2151E1F0" w:rsidR="00CC1534" w:rsidRPr="005617A9" w:rsidRDefault="00B96305" w:rsidP="002F4E6A">
      <w:pPr>
        <w:tabs>
          <w:tab w:val="left" w:pos="8475"/>
        </w:tabs>
        <w:spacing w:after="120"/>
        <w:rPr>
          <w:rFonts w:asciiTheme="majorHAnsi" w:hAnsiTheme="majorHAnsi" w:cstheme="majorHAnsi"/>
          <w:b/>
          <w:sz w:val="28"/>
          <w:szCs w:val="28"/>
        </w:rPr>
      </w:pPr>
      <w:r w:rsidRPr="005617A9">
        <w:rPr>
          <w:rFonts w:asciiTheme="majorHAnsi" w:hAnsiTheme="majorHAnsi" w:cstheme="majorHAnsi"/>
          <w:b/>
          <w:sz w:val="28"/>
          <w:szCs w:val="28"/>
        </w:rPr>
        <w:t xml:space="preserve">Comprovativo </w:t>
      </w:r>
      <w:r w:rsidRPr="00B53299">
        <w:rPr>
          <w:rFonts w:asciiTheme="majorHAnsi" w:hAnsiTheme="majorHAnsi" w:cstheme="majorHAnsi"/>
          <w:b/>
          <w:sz w:val="28"/>
          <w:szCs w:val="28"/>
        </w:rPr>
        <w:t>Entidade Certificadora</w:t>
      </w:r>
    </w:p>
    <w:p w14:paraId="70E70259" w14:textId="4D158C6A" w:rsidR="00114FF9" w:rsidRDefault="000C6217" w:rsidP="00FE60FF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617A9">
        <w:rPr>
          <w:rFonts w:asciiTheme="majorHAnsi" w:hAnsiTheme="majorHAnsi" w:cstheme="majorHAnsi"/>
          <w:sz w:val="24"/>
          <w:szCs w:val="24"/>
        </w:rPr>
        <w:t xml:space="preserve">Em cumprimento do disposto da </w:t>
      </w:r>
      <w:r w:rsidRPr="00DE051D">
        <w:rPr>
          <w:rFonts w:asciiTheme="majorHAnsi" w:hAnsiTheme="majorHAnsi" w:cstheme="majorHAnsi"/>
          <w:sz w:val="24"/>
          <w:szCs w:val="24"/>
        </w:rPr>
        <w:t>alínea b)</w:t>
      </w:r>
      <w:r w:rsidR="00DE051D" w:rsidRPr="00DE051D">
        <w:rPr>
          <w:rFonts w:asciiTheme="majorHAnsi" w:hAnsiTheme="majorHAnsi" w:cstheme="majorHAnsi"/>
          <w:sz w:val="24"/>
          <w:szCs w:val="24"/>
        </w:rPr>
        <w:t>, nº 1,</w:t>
      </w:r>
      <w:r w:rsidRPr="00DE051D">
        <w:rPr>
          <w:rFonts w:asciiTheme="majorHAnsi" w:hAnsiTheme="majorHAnsi" w:cstheme="majorHAnsi"/>
          <w:sz w:val="24"/>
          <w:szCs w:val="24"/>
        </w:rPr>
        <w:t xml:space="preserve"> artigo 8º </w:t>
      </w:r>
      <w:r w:rsidRPr="00972A6B">
        <w:rPr>
          <w:rFonts w:asciiTheme="majorHAnsi" w:hAnsiTheme="majorHAnsi" w:cstheme="majorHAnsi"/>
          <w:sz w:val="24"/>
          <w:szCs w:val="24"/>
        </w:rPr>
        <w:t xml:space="preserve">da Portaria nº </w:t>
      </w:r>
      <w:r w:rsidR="00972A6B" w:rsidRPr="00972A6B">
        <w:rPr>
          <w:rFonts w:asciiTheme="majorHAnsi" w:hAnsiTheme="majorHAnsi" w:cstheme="majorHAnsi"/>
          <w:sz w:val="24"/>
          <w:szCs w:val="24"/>
        </w:rPr>
        <w:t>190</w:t>
      </w:r>
      <w:r w:rsidRPr="00972A6B">
        <w:rPr>
          <w:rFonts w:asciiTheme="majorHAnsi" w:hAnsiTheme="majorHAnsi" w:cstheme="majorHAnsi"/>
          <w:sz w:val="24"/>
          <w:szCs w:val="24"/>
        </w:rPr>
        <w:t>/202</w:t>
      </w:r>
      <w:r w:rsidR="00972A6B" w:rsidRPr="00972A6B">
        <w:rPr>
          <w:rFonts w:asciiTheme="majorHAnsi" w:hAnsiTheme="majorHAnsi" w:cstheme="majorHAnsi"/>
          <w:sz w:val="24"/>
          <w:szCs w:val="24"/>
        </w:rPr>
        <w:t>3</w:t>
      </w:r>
      <w:r w:rsidRPr="00972A6B">
        <w:rPr>
          <w:rFonts w:asciiTheme="majorHAnsi" w:hAnsiTheme="majorHAnsi" w:cstheme="majorHAnsi"/>
          <w:sz w:val="24"/>
          <w:szCs w:val="24"/>
        </w:rPr>
        <w:t xml:space="preserve"> de </w:t>
      </w:r>
      <w:r w:rsidR="00972A6B" w:rsidRPr="00972A6B">
        <w:rPr>
          <w:rFonts w:asciiTheme="majorHAnsi" w:hAnsiTheme="majorHAnsi" w:cstheme="majorHAnsi"/>
          <w:sz w:val="24"/>
          <w:szCs w:val="24"/>
        </w:rPr>
        <w:t>5</w:t>
      </w:r>
      <w:r w:rsidRPr="00972A6B">
        <w:rPr>
          <w:rFonts w:asciiTheme="majorHAnsi" w:hAnsiTheme="majorHAnsi" w:cstheme="majorHAnsi"/>
          <w:sz w:val="24"/>
          <w:szCs w:val="24"/>
        </w:rPr>
        <w:t xml:space="preserve"> de ju</w:t>
      </w:r>
      <w:r w:rsidR="00972A6B" w:rsidRPr="00972A6B">
        <w:rPr>
          <w:rFonts w:asciiTheme="majorHAnsi" w:hAnsiTheme="majorHAnsi" w:cstheme="majorHAnsi"/>
          <w:sz w:val="24"/>
          <w:szCs w:val="24"/>
        </w:rPr>
        <w:t>l</w:t>
      </w:r>
      <w:r w:rsidRPr="00972A6B">
        <w:rPr>
          <w:rFonts w:asciiTheme="majorHAnsi" w:hAnsiTheme="majorHAnsi" w:cstheme="majorHAnsi"/>
          <w:sz w:val="24"/>
          <w:szCs w:val="24"/>
        </w:rPr>
        <w:t>ho</w:t>
      </w:r>
      <w:r w:rsidRPr="005617A9">
        <w:rPr>
          <w:rFonts w:asciiTheme="majorHAnsi" w:hAnsiTheme="majorHAnsi" w:cstheme="majorHAnsi"/>
          <w:sz w:val="24"/>
          <w:szCs w:val="24"/>
        </w:rPr>
        <w:t>, a</w:t>
      </w:r>
      <w:r w:rsidR="00C02D97" w:rsidRPr="005617A9">
        <w:rPr>
          <w:rFonts w:asciiTheme="majorHAnsi" w:hAnsiTheme="majorHAnsi" w:cstheme="majorHAnsi"/>
          <w:sz w:val="24"/>
          <w:szCs w:val="24"/>
        </w:rPr>
        <w:t xml:space="preserve"> </w:t>
      </w:r>
      <w:r w:rsidR="00B3078C">
        <w:rPr>
          <w:rFonts w:asciiTheme="majorHAnsi" w:hAnsiTheme="majorHAnsi" w:cstheme="majorHAnsi"/>
          <w:sz w:val="24"/>
          <w:szCs w:val="24"/>
        </w:rPr>
        <w:t>(</w:t>
      </w:r>
      <w:proofErr w:type="gramStart"/>
      <w:r w:rsidR="00B3078C">
        <w:rPr>
          <w:rFonts w:asciiTheme="majorHAnsi" w:hAnsiTheme="majorHAnsi" w:cstheme="majorHAnsi"/>
          <w:sz w:val="24"/>
          <w:szCs w:val="24"/>
        </w:rPr>
        <w:t>1)</w:t>
      </w:r>
      <w:r w:rsidR="00B3078C">
        <w:rPr>
          <w:rFonts w:asciiTheme="majorHAnsi" w:hAnsiTheme="majorHAnsi" w:cstheme="majorHAnsi"/>
          <w:color w:val="0070C0"/>
          <w:sz w:val="24"/>
          <w:szCs w:val="24"/>
        </w:rPr>
        <w:t>_</w:t>
      </w:r>
      <w:proofErr w:type="gramEnd"/>
      <w:r w:rsidR="00B3078C">
        <w:rPr>
          <w:rFonts w:asciiTheme="majorHAnsi" w:hAnsiTheme="majorHAnsi" w:cstheme="majorHAnsi"/>
          <w:color w:val="0070C0"/>
          <w:sz w:val="24"/>
          <w:szCs w:val="24"/>
        </w:rPr>
        <w:t>___________________________</w:t>
      </w:r>
      <w:r w:rsidR="00C02D97" w:rsidRPr="005617A9">
        <w:rPr>
          <w:rFonts w:asciiTheme="majorHAnsi" w:hAnsiTheme="majorHAnsi" w:cstheme="majorHAnsi"/>
          <w:sz w:val="24"/>
          <w:szCs w:val="24"/>
        </w:rPr>
        <w:t xml:space="preserve">, </w:t>
      </w:r>
      <w:r w:rsidR="00240F48" w:rsidRPr="00240F48">
        <w:rPr>
          <w:rFonts w:asciiTheme="majorHAnsi" w:hAnsiTheme="majorHAnsi" w:cstheme="majorHAnsi"/>
          <w:sz w:val="24"/>
          <w:szCs w:val="24"/>
        </w:rPr>
        <w:t xml:space="preserve">valida </w:t>
      </w:r>
      <w:r w:rsidR="00C02D97" w:rsidRPr="00240F48">
        <w:rPr>
          <w:rFonts w:asciiTheme="majorHAnsi" w:hAnsiTheme="majorHAnsi" w:cstheme="majorHAnsi"/>
          <w:sz w:val="24"/>
          <w:szCs w:val="24"/>
        </w:rPr>
        <w:t xml:space="preserve">que </w:t>
      </w:r>
      <w:r w:rsidR="00240F48">
        <w:rPr>
          <w:rFonts w:asciiTheme="majorHAnsi" w:hAnsiTheme="majorHAnsi" w:cstheme="majorHAnsi"/>
          <w:sz w:val="24"/>
          <w:szCs w:val="24"/>
        </w:rPr>
        <w:t>o agente económico</w:t>
      </w:r>
      <w:r w:rsidR="00B3078C">
        <w:rPr>
          <w:rFonts w:asciiTheme="majorHAnsi" w:hAnsiTheme="majorHAnsi" w:cstheme="majorHAnsi"/>
          <w:sz w:val="24"/>
          <w:szCs w:val="24"/>
        </w:rPr>
        <w:t xml:space="preserve"> (2)</w:t>
      </w:r>
      <w:r w:rsidR="00B3078C">
        <w:rPr>
          <w:rFonts w:asciiTheme="majorHAnsi" w:hAnsiTheme="majorHAnsi" w:cstheme="majorHAnsi"/>
          <w:color w:val="0070C0"/>
          <w:sz w:val="24"/>
          <w:szCs w:val="24"/>
        </w:rPr>
        <w:t>________________________________________</w:t>
      </w:r>
      <w:r w:rsidR="00114FF9" w:rsidRPr="005617A9">
        <w:rPr>
          <w:rFonts w:asciiTheme="majorHAnsi" w:hAnsiTheme="majorHAnsi" w:cstheme="majorHAnsi"/>
          <w:sz w:val="24"/>
          <w:szCs w:val="24"/>
        </w:rPr>
        <w:t xml:space="preserve">, </w:t>
      </w:r>
      <w:r w:rsidR="00C02D97" w:rsidRPr="005617A9">
        <w:rPr>
          <w:rFonts w:asciiTheme="majorHAnsi" w:hAnsiTheme="majorHAnsi" w:cstheme="majorHAnsi"/>
          <w:sz w:val="24"/>
          <w:szCs w:val="24"/>
        </w:rPr>
        <w:t xml:space="preserve">tem em conta-corrente na presente data, </w:t>
      </w:r>
      <w:r w:rsidR="00114FF9" w:rsidRPr="005617A9">
        <w:rPr>
          <w:rFonts w:asciiTheme="majorHAnsi" w:hAnsiTheme="majorHAnsi" w:cstheme="majorHAnsi"/>
          <w:sz w:val="24"/>
          <w:szCs w:val="24"/>
        </w:rPr>
        <w:t xml:space="preserve">os </w:t>
      </w:r>
      <w:r w:rsidR="00240F48">
        <w:rPr>
          <w:rFonts w:asciiTheme="majorHAnsi" w:hAnsiTheme="majorHAnsi" w:cstheme="majorHAnsi"/>
          <w:sz w:val="24"/>
          <w:szCs w:val="24"/>
        </w:rPr>
        <w:t xml:space="preserve">seguintes </w:t>
      </w:r>
      <w:r w:rsidR="00114FF9" w:rsidRPr="005617A9">
        <w:rPr>
          <w:rFonts w:asciiTheme="majorHAnsi" w:hAnsiTheme="majorHAnsi" w:cstheme="majorHAnsi"/>
          <w:sz w:val="24"/>
          <w:szCs w:val="24"/>
        </w:rPr>
        <w:t xml:space="preserve">volumes </w:t>
      </w:r>
      <w:r w:rsidR="00C02D97" w:rsidRPr="005617A9">
        <w:rPr>
          <w:rFonts w:asciiTheme="majorHAnsi" w:hAnsiTheme="majorHAnsi" w:cstheme="majorHAnsi"/>
          <w:sz w:val="24"/>
          <w:szCs w:val="24"/>
        </w:rPr>
        <w:t xml:space="preserve">de vinho certificado </w:t>
      </w:r>
      <w:r w:rsidR="00114FF9" w:rsidRPr="005617A9">
        <w:rPr>
          <w:rFonts w:asciiTheme="majorHAnsi" w:hAnsiTheme="majorHAnsi" w:cstheme="majorHAnsi"/>
          <w:sz w:val="24"/>
          <w:szCs w:val="24"/>
        </w:rPr>
        <w:t>a granel:</w:t>
      </w:r>
    </w:p>
    <w:p w14:paraId="07540E9A" w14:textId="77777777" w:rsidR="00BE64AD" w:rsidRPr="005617A9" w:rsidRDefault="00BE64AD" w:rsidP="00FE60FF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55"/>
        <w:gridCol w:w="3755"/>
        <w:gridCol w:w="3755"/>
        <w:gridCol w:w="3756"/>
      </w:tblGrid>
      <w:tr w:rsidR="000A486C" w:rsidRPr="005617A9" w14:paraId="5E080F09" w14:textId="77777777" w:rsidTr="00D626BC">
        <w:trPr>
          <w:trHeight w:val="439"/>
        </w:trPr>
        <w:tc>
          <w:tcPr>
            <w:tcW w:w="3755" w:type="dxa"/>
            <w:shd w:val="clear" w:color="auto" w:fill="D9D9D9" w:themeFill="background1" w:themeFillShade="D9"/>
          </w:tcPr>
          <w:p w14:paraId="21E73CD4" w14:textId="77777777" w:rsidR="000A486C" w:rsidRPr="005617A9" w:rsidRDefault="000A486C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D9D9D9" w:themeFill="background1" w:themeFillShade="D9"/>
          </w:tcPr>
          <w:p w14:paraId="3F15494A" w14:textId="5B33D958" w:rsidR="000A486C" w:rsidRPr="005617A9" w:rsidRDefault="005617A9" w:rsidP="00D626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Cor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14:paraId="2EA95F2B" w14:textId="3DC275C9" w:rsidR="000A486C" w:rsidRPr="005617A9" w:rsidRDefault="005617A9" w:rsidP="00D626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Volume (hectolitros)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32B4D2CF" w14:textId="682D6BFF" w:rsidR="000A486C" w:rsidRPr="005617A9" w:rsidRDefault="005617A9" w:rsidP="00D626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Nº Referência de Certificação</w:t>
            </w:r>
          </w:p>
        </w:tc>
      </w:tr>
      <w:tr w:rsidR="005617A9" w:rsidRPr="005617A9" w14:paraId="12ACD3A0" w14:textId="77777777" w:rsidTr="00D626BC">
        <w:trPr>
          <w:trHeight w:val="440"/>
        </w:trPr>
        <w:tc>
          <w:tcPr>
            <w:tcW w:w="3755" w:type="dxa"/>
            <w:vMerge w:val="restart"/>
          </w:tcPr>
          <w:p w14:paraId="77A15507" w14:textId="508BAFAB" w:rsidR="005617A9" w:rsidRPr="005617A9" w:rsidRDefault="00BE64AD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DOP</w:t>
            </w:r>
          </w:p>
        </w:tc>
        <w:tc>
          <w:tcPr>
            <w:tcW w:w="3755" w:type="dxa"/>
          </w:tcPr>
          <w:p w14:paraId="0347EBA7" w14:textId="2592AB02" w:rsidR="005617A9" w:rsidRPr="00D626BC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Rosado</w:t>
            </w:r>
          </w:p>
        </w:tc>
        <w:tc>
          <w:tcPr>
            <w:tcW w:w="3755" w:type="dxa"/>
          </w:tcPr>
          <w:p w14:paraId="79280DC0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10A485C7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17A9" w:rsidRPr="005617A9" w14:paraId="33367B64" w14:textId="77777777" w:rsidTr="00D626BC">
        <w:trPr>
          <w:trHeight w:val="439"/>
        </w:trPr>
        <w:tc>
          <w:tcPr>
            <w:tcW w:w="3755" w:type="dxa"/>
            <w:vMerge/>
          </w:tcPr>
          <w:p w14:paraId="0B3F5AAC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</w:tcPr>
          <w:p w14:paraId="18863F25" w14:textId="632D6C19" w:rsidR="005617A9" w:rsidRPr="00D626BC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Tinto</w:t>
            </w:r>
          </w:p>
        </w:tc>
        <w:tc>
          <w:tcPr>
            <w:tcW w:w="3755" w:type="dxa"/>
          </w:tcPr>
          <w:p w14:paraId="71312CEE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6959309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E64AD" w:rsidRPr="005617A9" w14:paraId="6EB487CD" w14:textId="77777777" w:rsidTr="003B332C">
        <w:trPr>
          <w:trHeight w:val="439"/>
        </w:trPr>
        <w:tc>
          <w:tcPr>
            <w:tcW w:w="3755" w:type="dxa"/>
            <w:vMerge w:val="restart"/>
            <w:tcBorders>
              <w:top w:val="single" w:sz="4" w:space="0" w:color="auto"/>
            </w:tcBorders>
          </w:tcPr>
          <w:p w14:paraId="4AAF15A7" w14:textId="40C0D347" w:rsidR="00BE64AD" w:rsidRPr="005617A9" w:rsidRDefault="00BE64AD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IGP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14:paraId="39DE833B" w14:textId="28168F01" w:rsidR="00BE64AD" w:rsidRPr="00D626BC" w:rsidRDefault="00BE64AD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Rosado</w:t>
            </w:r>
          </w:p>
        </w:tc>
        <w:tc>
          <w:tcPr>
            <w:tcW w:w="3755" w:type="dxa"/>
          </w:tcPr>
          <w:p w14:paraId="285D46ED" w14:textId="77777777" w:rsidR="00BE64AD" w:rsidRPr="005617A9" w:rsidRDefault="00BE64AD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1D76B96F" w14:textId="77777777" w:rsidR="00BE64AD" w:rsidRPr="005617A9" w:rsidRDefault="00BE64AD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E64AD" w:rsidRPr="005617A9" w14:paraId="0B632CF1" w14:textId="77777777" w:rsidTr="003B332C">
        <w:trPr>
          <w:trHeight w:val="440"/>
        </w:trPr>
        <w:tc>
          <w:tcPr>
            <w:tcW w:w="3755" w:type="dxa"/>
            <w:vMerge/>
          </w:tcPr>
          <w:p w14:paraId="1ECAB152" w14:textId="77777777" w:rsidR="00BE64AD" w:rsidRPr="005617A9" w:rsidRDefault="00BE64AD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auto"/>
            </w:tcBorders>
          </w:tcPr>
          <w:p w14:paraId="6101555A" w14:textId="2353BB1A" w:rsidR="00BE64AD" w:rsidRPr="00D626BC" w:rsidRDefault="00BE64AD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Tinto</w:t>
            </w:r>
          </w:p>
        </w:tc>
        <w:tc>
          <w:tcPr>
            <w:tcW w:w="3755" w:type="dxa"/>
          </w:tcPr>
          <w:p w14:paraId="0B34513D" w14:textId="77777777" w:rsidR="00BE64AD" w:rsidRPr="005617A9" w:rsidRDefault="00BE64AD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711D4814" w14:textId="77777777" w:rsidR="00BE64AD" w:rsidRPr="005617A9" w:rsidRDefault="00BE64AD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D7057F8" w14:textId="372E478C" w:rsidR="00240F48" w:rsidRDefault="00FE60FF" w:rsidP="00FE60FF">
      <w:pPr>
        <w:spacing w:before="24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Caso se aplique, com pedido de certificação entregue </w:t>
      </w:r>
      <w:r w:rsidRPr="00B53299">
        <w:rPr>
          <w:rFonts w:asciiTheme="majorHAnsi" w:hAnsiTheme="majorHAnsi" w:cstheme="majorHAnsi"/>
          <w:sz w:val="24"/>
          <w:szCs w:val="24"/>
        </w:rPr>
        <w:t xml:space="preserve">na Entidade </w:t>
      </w:r>
      <w:r w:rsidR="00864EA5" w:rsidRPr="00B53299">
        <w:rPr>
          <w:rFonts w:asciiTheme="majorHAnsi" w:hAnsiTheme="majorHAnsi" w:cstheme="majorHAnsi"/>
          <w:sz w:val="24"/>
          <w:szCs w:val="24"/>
        </w:rPr>
        <w:t>Certificadora,</w:t>
      </w:r>
      <w:r>
        <w:rPr>
          <w:rFonts w:asciiTheme="majorHAnsi" w:hAnsiTheme="majorHAnsi" w:cstheme="majorHAnsi"/>
          <w:sz w:val="24"/>
          <w:szCs w:val="24"/>
        </w:rPr>
        <w:t xml:space="preserve"> mas a aguardar decisão final,</w:t>
      </w:r>
      <w:r w:rsidR="00D626BC">
        <w:rPr>
          <w:rFonts w:asciiTheme="majorHAnsi" w:hAnsiTheme="majorHAnsi" w:cstheme="majorHAnsi"/>
          <w:sz w:val="24"/>
          <w:szCs w:val="24"/>
        </w:rPr>
        <w:t xml:space="preserve"> que deverá ser remetida ao IVV,</w:t>
      </w:r>
      <w:r w:rsidR="00582F3E">
        <w:rPr>
          <w:rFonts w:asciiTheme="majorHAnsi" w:hAnsiTheme="majorHAnsi" w:cstheme="majorHAnsi"/>
          <w:sz w:val="24"/>
          <w:szCs w:val="24"/>
        </w:rPr>
        <w:t xml:space="preserve"> </w:t>
      </w:r>
      <w:r w:rsidR="00D626BC">
        <w:rPr>
          <w:rFonts w:asciiTheme="majorHAnsi" w:hAnsiTheme="majorHAnsi" w:cstheme="majorHAnsi"/>
          <w:sz w:val="24"/>
          <w:szCs w:val="24"/>
        </w:rPr>
        <w:t>IP,</w:t>
      </w:r>
      <w:r>
        <w:rPr>
          <w:rFonts w:asciiTheme="majorHAnsi" w:hAnsiTheme="majorHAnsi" w:cstheme="majorHAnsi"/>
          <w:sz w:val="24"/>
          <w:szCs w:val="24"/>
        </w:rPr>
        <w:t xml:space="preserve"> encontram-se os seguintes volumes de vinho apto a certificado a granel: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55"/>
        <w:gridCol w:w="3755"/>
        <w:gridCol w:w="3755"/>
        <w:gridCol w:w="3756"/>
      </w:tblGrid>
      <w:tr w:rsidR="00BE64AD" w:rsidRPr="005617A9" w14:paraId="483CE8BF" w14:textId="77777777" w:rsidTr="00672D4D">
        <w:trPr>
          <w:trHeight w:val="439"/>
        </w:trPr>
        <w:tc>
          <w:tcPr>
            <w:tcW w:w="3755" w:type="dxa"/>
            <w:shd w:val="clear" w:color="auto" w:fill="D9D9D9" w:themeFill="background1" w:themeFillShade="D9"/>
          </w:tcPr>
          <w:p w14:paraId="10BF8C83" w14:textId="77777777" w:rsidR="00BE64AD" w:rsidRPr="005617A9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D9D9D9" w:themeFill="background1" w:themeFillShade="D9"/>
          </w:tcPr>
          <w:p w14:paraId="1F7E36EA" w14:textId="77777777" w:rsidR="00BE64AD" w:rsidRPr="005617A9" w:rsidRDefault="00BE64AD" w:rsidP="00672D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Cor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14:paraId="480D60C3" w14:textId="77777777" w:rsidR="00BE64AD" w:rsidRPr="005617A9" w:rsidRDefault="00BE64AD" w:rsidP="00672D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Volume (hectolitros)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4445E3B1" w14:textId="77777777" w:rsidR="00BE64AD" w:rsidRPr="005617A9" w:rsidRDefault="00BE64AD" w:rsidP="00672D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Nº Referência de Certificação</w:t>
            </w:r>
          </w:p>
        </w:tc>
      </w:tr>
      <w:tr w:rsidR="00BE64AD" w:rsidRPr="005617A9" w14:paraId="4007DC38" w14:textId="77777777" w:rsidTr="00672D4D">
        <w:trPr>
          <w:trHeight w:val="440"/>
        </w:trPr>
        <w:tc>
          <w:tcPr>
            <w:tcW w:w="3755" w:type="dxa"/>
            <w:vMerge w:val="restart"/>
          </w:tcPr>
          <w:p w14:paraId="63B9D35B" w14:textId="77777777" w:rsidR="00BE64AD" w:rsidRPr="005617A9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DOP</w:t>
            </w:r>
          </w:p>
        </w:tc>
        <w:tc>
          <w:tcPr>
            <w:tcW w:w="3755" w:type="dxa"/>
          </w:tcPr>
          <w:p w14:paraId="6AEE4071" w14:textId="77777777" w:rsidR="00BE64AD" w:rsidRPr="00D626BC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Rosado</w:t>
            </w:r>
          </w:p>
        </w:tc>
        <w:tc>
          <w:tcPr>
            <w:tcW w:w="3755" w:type="dxa"/>
          </w:tcPr>
          <w:p w14:paraId="512B2EF4" w14:textId="77777777" w:rsidR="00BE64AD" w:rsidRPr="005617A9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0B522E2" w14:textId="77777777" w:rsidR="00BE64AD" w:rsidRPr="005617A9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E64AD" w:rsidRPr="005617A9" w14:paraId="2702183A" w14:textId="77777777" w:rsidTr="00672D4D">
        <w:trPr>
          <w:trHeight w:val="439"/>
        </w:trPr>
        <w:tc>
          <w:tcPr>
            <w:tcW w:w="3755" w:type="dxa"/>
            <w:vMerge/>
          </w:tcPr>
          <w:p w14:paraId="089818F4" w14:textId="77777777" w:rsidR="00BE64AD" w:rsidRPr="005617A9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</w:tcPr>
          <w:p w14:paraId="4E0207F4" w14:textId="77777777" w:rsidR="00BE64AD" w:rsidRPr="00D626BC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Tinto</w:t>
            </w:r>
          </w:p>
        </w:tc>
        <w:tc>
          <w:tcPr>
            <w:tcW w:w="3755" w:type="dxa"/>
          </w:tcPr>
          <w:p w14:paraId="3EF80823" w14:textId="77777777" w:rsidR="00BE64AD" w:rsidRPr="005617A9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4C5D0127" w14:textId="77777777" w:rsidR="00BE64AD" w:rsidRPr="005617A9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E64AD" w:rsidRPr="005617A9" w14:paraId="7BC77758" w14:textId="77777777" w:rsidTr="00672D4D">
        <w:trPr>
          <w:trHeight w:val="439"/>
        </w:trPr>
        <w:tc>
          <w:tcPr>
            <w:tcW w:w="3755" w:type="dxa"/>
            <w:vMerge w:val="restart"/>
            <w:tcBorders>
              <w:top w:val="single" w:sz="4" w:space="0" w:color="auto"/>
            </w:tcBorders>
          </w:tcPr>
          <w:p w14:paraId="1668217F" w14:textId="77777777" w:rsidR="00BE64AD" w:rsidRPr="005617A9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IGP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14:paraId="33D9AFFF" w14:textId="77777777" w:rsidR="00BE64AD" w:rsidRPr="00D626BC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Rosado</w:t>
            </w:r>
          </w:p>
        </w:tc>
        <w:tc>
          <w:tcPr>
            <w:tcW w:w="3755" w:type="dxa"/>
          </w:tcPr>
          <w:p w14:paraId="41419F94" w14:textId="77777777" w:rsidR="00BE64AD" w:rsidRPr="005617A9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D93D7B8" w14:textId="77777777" w:rsidR="00BE64AD" w:rsidRPr="005617A9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E64AD" w:rsidRPr="005617A9" w14:paraId="7D961C69" w14:textId="77777777" w:rsidTr="00672D4D">
        <w:trPr>
          <w:trHeight w:val="440"/>
        </w:trPr>
        <w:tc>
          <w:tcPr>
            <w:tcW w:w="3755" w:type="dxa"/>
            <w:vMerge/>
          </w:tcPr>
          <w:p w14:paraId="2E3A7271" w14:textId="77777777" w:rsidR="00BE64AD" w:rsidRPr="005617A9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auto"/>
            </w:tcBorders>
          </w:tcPr>
          <w:p w14:paraId="13451C1D" w14:textId="77777777" w:rsidR="00BE64AD" w:rsidRPr="00D626BC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Tinto</w:t>
            </w:r>
          </w:p>
        </w:tc>
        <w:tc>
          <w:tcPr>
            <w:tcW w:w="3755" w:type="dxa"/>
          </w:tcPr>
          <w:p w14:paraId="5D544DD0" w14:textId="77777777" w:rsidR="00BE64AD" w:rsidRPr="005617A9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63A1722" w14:textId="77777777" w:rsidR="00BE64AD" w:rsidRPr="005617A9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B8B4EC" w14:textId="587A17E5" w:rsidR="005617A9" w:rsidRPr="00FE60FF" w:rsidRDefault="005617A9" w:rsidP="00FE60FF">
      <w:pPr>
        <w:tabs>
          <w:tab w:val="left" w:pos="5669"/>
        </w:tabs>
        <w:spacing w:before="480"/>
        <w:rPr>
          <w:rFonts w:asciiTheme="majorHAnsi" w:hAnsiTheme="majorHAnsi" w:cstheme="majorHAnsi"/>
          <w:sz w:val="24"/>
          <w:szCs w:val="24"/>
        </w:rPr>
      </w:pPr>
      <w:r w:rsidRPr="00FE60FF">
        <w:rPr>
          <w:rFonts w:asciiTheme="majorHAnsi" w:hAnsiTheme="majorHAnsi" w:cstheme="majorHAnsi"/>
          <w:sz w:val="24"/>
          <w:szCs w:val="24"/>
        </w:rPr>
        <w:t>Data</w:t>
      </w:r>
      <w:r w:rsidR="00FE60FF">
        <w:rPr>
          <w:rFonts w:asciiTheme="majorHAnsi" w:hAnsiTheme="majorHAnsi" w:cstheme="majorHAnsi"/>
          <w:sz w:val="24"/>
          <w:szCs w:val="24"/>
        </w:rPr>
        <w:t>: ___________________</w:t>
      </w:r>
      <w:r w:rsidR="00FE60FF">
        <w:rPr>
          <w:rFonts w:asciiTheme="majorHAnsi" w:hAnsiTheme="majorHAnsi" w:cstheme="majorHAnsi"/>
          <w:sz w:val="24"/>
          <w:szCs w:val="24"/>
        </w:rPr>
        <w:tab/>
        <w:t xml:space="preserve">Responsável da </w:t>
      </w:r>
      <w:r w:rsidR="00FE60FF" w:rsidRPr="00B53299">
        <w:rPr>
          <w:rFonts w:asciiTheme="majorHAnsi" w:hAnsiTheme="majorHAnsi" w:cstheme="majorHAnsi"/>
          <w:sz w:val="24"/>
          <w:szCs w:val="24"/>
        </w:rPr>
        <w:t>Entidade Certificadora</w:t>
      </w:r>
      <w:r w:rsidR="00FE60FF">
        <w:rPr>
          <w:rFonts w:asciiTheme="majorHAnsi" w:hAnsiTheme="majorHAnsi" w:cstheme="majorHAnsi"/>
          <w:sz w:val="24"/>
          <w:szCs w:val="24"/>
        </w:rPr>
        <w:t>: ___________________________________________</w:t>
      </w:r>
    </w:p>
    <w:sectPr w:rsidR="005617A9" w:rsidRPr="00FE60FF" w:rsidSect="005617A9">
      <w:footerReference w:type="first" r:id="rId9"/>
      <w:pgSz w:w="16840" w:h="11900" w:orient="landscape"/>
      <w:pgMar w:top="720" w:right="720" w:bottom="720" w:left="720" w:header="425" w:footer="34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A931" w14:textId="77777777" w:rsidR="00A7247C" w:rsidRDefault="00A7247C" w:rsidP="00F3249C">
      <w:pPr>
        <w:spacing w:after="0" w:line="240" w:lineRule="auto"/>
      </w:pPr>
      <w:r>
        <w:separator/>
      </w:r>
    </w:p>
  </w:endnote>
  <w:endnote w:type="continuationSeparator" w:id="0">
    <w:p w14:paraId="5A9CC522" w14:textId="77777777" w:rsidR="00A7247C" w:rsidRDefault="00A7247C" w:rsidP="00F3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248B" w14:textId="59C7EC67" w:rsidR="00F3249C" w:rsidRPr="00DE051D" w:rsidRDefault="00B3078C" w:rsidP="00B3078C">
    <w:pPr>
      <w:pStyle w:val="Rodap"/>
      <w:numPr>
        <w:ilvl w:val="0"/>
        <w:numId w:val="5"/>
      </w:numPr>
    </w:pPr>
    <w:r w:rsidRPr="00DE051D">
      <w:t>Entidade Certificadora</w:t>
    </w:r>
  </w:p>
  <w:p w14:paraId="65C521A7" w14:textId="4D31929F" w:rsidR="00B3078C" w:rsidRPr="00DE051D" w:rsidRDefault="00B3078C" w:rsidP="00B3078C">
    <w:pPr>
      <w:pStyle w:val="Rodap"/>
      <w:numPr>
        <w:ilvl w:val="0"/>
        <w:numId w:val="5"/>
      </w:numPr>
    </w:pPr>
    <w:r w:rsidRPr="00DE051D">
      <w:t>NIF e Nome do Produtor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157B" w14:textId="77777777" w:rsidR="00A7247C" w:rsidRDefault="00A7247C" w:rsidP="00F3249C">
      <w:pPr>
        <w:spacing w:after="0" w:line="240" w:lineRule="auto"/>
      </w:pPr>
      <w:r>
        <w:separator/>
      </w:r>
    </w:p>
  </w:footnote>
  <w:footnote w:type="continuationSeparator" w:id="0">
    <w:p w14:paraId="22A4EDDE" w14:textId="77777777" w:rsidR="00A7247C" w:rsidRDefault="00A7247C" w:rsidP="00F32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73A43"/>
    <w:multiLevelType w:val="multilevel"/>
    <w:tmpl w:val="6674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C66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56409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EC5F55"/>
    <w:multiLevelType w:val="multilevel"/>
    <w:tmpl w:val="31C0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F13CF8"/>
    <w:multiLevelType w:val="hybridMultilevel"/>
    <w:tmpl w:val="93489FBA"/>
    <w:lvl w:ilvl="0" w:tplc="72244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74395">
    <w:abstractNumId w:val="2"/>
  </w:num>
  <w:num w:numId="2" w16cid:durableId="673722727">
    <w:abstractNumId w:val="1"/>
  </w:num>
  <w:num w:numId="3" w16cid:durableId="1879779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411795">
    <w:abstractNumId w:val="0"/>
  </w:num>
  <w:num w:numId="5" w16cid:durableId="825819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97"/>
    <w:rsid w:val="000A486C"/>
    <w:rsid w:val="000C6217"/>
    <w:rsid w:val="000E0A94"/>
    <w:rsid w:val="00104E52"/>
    <w:rsid w:val="00114FF9"/>
    <w:rsid w:val="0018183B"/>
    <w:rsid w:val="001825EE"/>
    <w:rsid w:val="001B1CD9"/>
    <w:rsid w:val="00220C62"/>
    <w:rsid w:val="00240F48"/>
    <w:rsid w:val="002F4E6A"/>
    <w:rsid w:val="00334169"/>
    <w:rsid w:val="00424049"/>
    <w:rsid w:val="00480C44"/>
    <w:rsid w:val="004A7E8A"/>
    <w:rsid w:val="005617A9"/>
    <w:rsid w:val="00582F3E"/>
    <w:rsid w:val="00682907"/>
    <w:rsid w:val="007A1FE3"/>
    <w:rsid w:val="007E1589"/>
    <w:rsid w:val="00864EA5"/>
    <w:rsid w:val="00972A6B"/>
    <w:rsid w:val="00995EBC"/>
    <w:rsid w:val="009D3CA7"/>
    <w:rsid w:val="00A12877"/>
    <w:rsid w:val="00A31C7F"/>
    <w:rsid w:val="00A61830"/>
    <w:rsid w:val="00A7247C"/>
    <w:rsid w:val="00AB4B0A"/>
    <w:rsid w:val="00B3078C"/>
    <w:rsid w:val="00B53299"/>
    <w:rsid w:val="00B96305"/>
    <w:rsid w:val="00BB32AD"/>
    <w:rsid w:val="00BE64AD"/>
    <w:rsid w:val="00C02D97"/>
    <w:rsid w:val="00CC1534"/>
    <w:rsid w:val="00D626BC"/>
    <w:rsid w:val="00DE051D"/>
    <w:rsid w:val="00E37067"/>
    <w:rsid w:val="00E7606E"/>
    <w:rsid w:val="00EC21E9"/>
    <w:rsid w:val="00ED0EF8"/>
    <w:rsid w:val="00F3249C"/>
    <w:rsid w:val="00F677F7"/>
    <w:rsid w:val="00F748B5"/>
    <w:rsid w:val="00FA0617"/>
    <w:rsid w:val="00FE60FF"/>
    <w:rsid w:val="00FF68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F3E99"/>
  <w15:docId w15:val="{5EE2FF61-11F2-4B1D-94F3-33EC451D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D97"/>
    <w:pPr>
      <w:spacing w:after="160" w:line="259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styleId="111111">
    <w:name w:val="Outline List 2"/>
    <w:basedOn w:val="Semlista"/>
    <w:rsid w:val="007D0F05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ED0EF8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114F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F32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249C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F32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24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EAE3C01D-3539-458B-8FA1-9C71D50D8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3A977-16C7-46E9-9537-6D257C4556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 de Paula Amaro</dc:creator>
  <cp:keywords/>
  <cp:lastModifiedBy>Maria João Amaro</cp:lastModifiedBy>
  <cp:revision>3</cp:revision>
  <cp:lastPrinted>2021-07-09T08:50:00Z</cp:lastPrinted>
  <dcterms:created xsi:type="dcterms:W3CDTF">2023-07-05T13:29:00Z</dcterms:created>
  <dcterms:modified xsi:type="dcterms:W3CDTF">2023-07-05T14:42:00Z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